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1" w:rsidRDefault="000E0001" w:rsidP="000E0001"/>
    <w:p w:rsidR="000E0001" w:rsidRDefault="000E0001" w:rsidP="000E00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0E0001" w:rsidRDefault="000E0001" w:rsidP="000E0001">
      <w:pPr>
        <w:jc w:val="center"/>
        <w:rPr>
          <w:b/>
        </w:rPr>
      </w:pPr>
      <w:r>
        <w:rPr>
          <w:b/>
        </w:rPr>
        <w:t xml:space="preserve">Совет депутатов Бесплемяновского сельского поселения </w:t>
      </w:r>
    </w:p>
    <w:p w:rsidR="000E0001" w:rsidRDefault="000E0001" w:rsidP="000E0001">
      <w:pPr>
        <w:jc w:val="center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0E0001" w:rsidRDefault="000E0001" w:rsidP="000E000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0E0001" w:rsidRDefault="000E0001" w:rsidP="000E0001">
      <w:pPr>
        <w:jc w:val="center"/>
        <w:rPr>
          <w:b/>
        </w:rPr>
      </w:pPr>
      <w:r>
        <w:rPr>
          <w:b/>
        </w:rPr>
        <w:t>3 Созыв</w:t>
      </w:r>
    </w:p>
    <w:p w:rsidR="000E0001" w:rsidRDefault="000E0001" w:rsidP="000E0001">
      <w:pPr>
        <w:jc w:val="center"/>
        <w:rPr>
          <w:b/>
        </w:rPr>
      </w:pPr>
      <w:r>
        <w:rPr>
          <w:b/>
        </w:rPr>
        <w:t>=================================================================</w:t>
      </w:r>
    </w:p>
    <w:p w:rsidR="000E0001" w:rsidRDefault="000E0001" w:rsidP="000E0001">
      <w:pPr>
        <w:jc w:val="center"/>
        <w:rPr>
          <w:b/>
        </w:rPr>
      </w:pPr>
    </w:p>
    <w:p w:rsidR="000E0001" w:rsidRDefault="000E0001" w:rsidP="000E0001">
      <w:pPr>
        <w:jc w:val="center"/>
        <w:rPr>
          <w:b/>
        </w:rPr>
      </w:pPr>
      <w:r>
        <w:rPr>
          <w:b/>
        </w:rPr>
        <w:t xml:space="preserve">РЕШЕНИЕ </w:t>
      </w:r>
    </w:p>
    <w:p w:rsidR="000E0001" w:rsidRDefault="000E0001" w:rsidP="000E0001">
      <w:pPr>
        <w:jc w:val="center"/>
      </w:pPr>
    </w:p>
    <w:p w:rsidR="000E0001" w:rsidRDefault="000E0001" w:rsidP="000E0001">
      <w:pPr>
        <w:rPr>
          <w:b/>
        </w:rPr>
      </w:pPr>
      <w:r>
        <w:t xml:space="preserve">от    </w:t>
      </w:r>
      <w:r w:rsidR="003B35D3">
        <w:t>20</w:t>
      </w:r>
      <w:r>
        <w:t>.0</w:t>
      </w:r>
      <w:r w:rsidR="00C56B1E">
        <w:t>6</w:t>
      </w:r>
      <w:r>
        <w:t xml:space="preserve">.2018 г.              </w:t>
      </w:r>
      <w:r w:rsidR="003B35D3">
        <w:t xml:space="preserve">                               </w:t>
      </w:r>
      <w:r>
        <w:t xml:space="preserve"> </w:t>
      </w:r>
      <w:r>
        <w:rPr>
          <w:b/>
        </w:rPr>
        <w:t>№  62/267</w:t>
      </w:r>
    </w:p>
    <w:p w:rsidR="000E0001" w:rsidRPr="00C56B1E" w:rsidRDefault="000E0001" w:rsidP="00C56B1E">
      <w:r>
        <w:t>х. Бесплемяновский</w:t>
      </w:r>
    </w:p>
    <w:p w:rsidR="00C52A69" w:rsidRDefault="00C52A69" w:rsidP="00C52A69">
      <w:pPr>
        <w:rPr>
          <w:b/>
          <w:bCs/>
          <w:sz w:val="28"/>
          <w:szCs w:val="28"/>
        </w:rPr>
      </w:pPr>
    </w:p>
    <w:p w:rsidR="00C52A69" w:rsidRDefault="00C52A69" w:rsidP="00C52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прогнозном плане приватизации муниципального имущества </w:t>
      </w:r>
      <w:r w:rsidR="000E0001">
        <w:rPr>
          <w:b/>
          <w:bCs/>
          <w:sz w:val="28"/>
          <w:szCs w:val="28"/>
        </w:rPr>
        <w:t>Бесплемянов</w:t>
      </w:r>
      <w:r>
        <w:rPr>
          <w:b/>
          <w:bCs/>
          <w:sz w:val="28"/>
          <w:szCs w:val="28"/>
        </w:rPr>
        <w:t>ского сельского поселения Урюпинского муниципального района Волгоградской области на 201</w:t>
      </w:r>
      <w:r w:rsidR="000E000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C52A69" w:rsidRDefault="00C52A69" w:rsidP="00C52A69">
      <w:pPr>
        <w:rPr>
          <w:sz w:val="28"/>
          <w:szCs w:val="28"/>
        </w:rPr>
      </w:pPr>
    </w:p>
    <w:p w:rsidR="00C52A69" w:rsidRDefault="00C52A69" w:rsidP="00C52A69">
      <w:pPr>
        <w:tabs>
          <w:tab w:val="left" w:pos="284"/>
        </w:tabs>
        <w:jc w:val="both"/>
        <w:textAlignment w:val="top"/>
        <w:outlineLvl w:val="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</w:t>
      </w:r>
      <w:r w:rsidR="000E0001">
        <w:rPr>
          <w:sz w:val="28"/>
          <w:szCs w:val="28"/>
        </w:rPr>
        <w:t>Бесплемянов</w:t>
      </w:r>
      <w:r>
        <w:rPr>
          <w:sz w:val="28"/>
          <w:szCs w:val="28"/>
        </w:rPr>
        <w:t xml:space="preserve">ского сельского поселения об утверждении Прогнозного плана приватизации муниципального имущества </w:t>
      </w:r>
      <w:r w:rsidR="000E0001">
        <w:rPr>
          <w:sz w:val="28"/>
          <w:szCs w:val="28"/>
        </w:rPr>
        <w:t>Бесплемянов</w:t>
      </w:r>
      <w:r>
        <w:rPr>
          <w:sz w:val="28"/>
          <w:szCs w:val="28"/>
        </w:rPr>
        <w:t>ского сельского поселения Урюпинского муниципального района Волгоградской области на 201</w:t>
      </w:r>
      <w:r w:rsidR="000E0001">
        <w:rPr>
          <w:sz w:val="28"/>
          <w:szCs w:val="28"/>
        </w:rPr>
        <w:t>8</w:t>
      </w:r>
      <w:r>
        <w:rPr>
          <w:sz w:val="28"/>
          <w:szCs w:val="28"/>
        </w:rPr>
        <w:t xml:space="preserve"> год, на основании Федерального закона от 21 декабря 2001 года № 178-ФЗ «О приватизации государственного и муниципального имущества», Устава </w:t>
      </w:r>
      <w:r w:rsidR="000E0001">
        <w:rPr>
          <w:sz w:val="28"/>
          <w:szCs w:val="28"/>
        </w:rPr>
        <w:t>Бесплемянов</w:t>
      </w:r>
      <w:r>
        <w:rPr>
          <w:sz w:val="28"/>
          <w:szCs w:val="28"/>
        </w:rPr>
        <w:t xml:space="preserve">ского сельского поселения, статьи </w:t>
      </w:r>
      <w:r w:rsidR="000E0001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Положения о порядке управления и распоряжения </w:t>
      </w:r>
      <w:r w:rsidR="000E0001">
        <w:rPr>
          <w:color w:val="000000"/>
          <w:sz w:val="28"/>
          <w:szCs w:val="28"/>
        </w:rPr>
        <w:t>муниципальной собственностью Бесплемянов</w:t>
      </w:r>
      <w:r>
        <w:rPr>
          <w:color w:val="000000"/>
          <w:sz w:val="28"/>
          <w:szCs w:val="28"/>
        </w:rPr>
        <w:t>ского сельского поселения Урюпинского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Волгоградской области, утвержденного решением Совета депутатов </w:t>
      </w:r>
      <w:r w:rsidR="000E0001">
        <w:rPr>
          <w:color w:val="000000"/>
          <w:sz w:val="28"/>
          <w:szCs w:val="28"/>
        </w:rPr>
        <w:t>Бесплемяновс</w:t>
      </w:r>
      <w:r>
        <w:rPr>
          <w:color w:val="000000"/>
          <w:sz w:val="28"/>
          <w:szCs w:val="28"/>
        </w:rPr>
        <w:t>кого сельского поселения от</w:t>
      </w:r>
      <w:r w:rsidR="000E00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E0001">
        <w:rPr>
          <w:sz w:val="28"/>
          <w:szCs w:val="28"/>
        </w:rPr>
        <w:t>0</w:t>
      </w:r>
      <w:r>
        <w:rPr>
          <w:sz w:val="28"/>
          <w:szCs w:val="28"/>
        </w:rPr>
        <w:t>.03.201</w:t>
      </w:r>
      <w:r w:rsidR="000E0001">
        <w:rPr>
          <w:sz w:val="28"/>
          <w:szCs w:val="28"/>
        </w:rPr>
        <w:t>8 г.  № 60</w:t>
      </w:r>
      <w:r>
        <w:rPr>
          <w:sz w:val="28"/>
          <w:szCs w:val="28"/>
        </w:rPr>
        <w:t>/</w:t>
      </w:r>
      <w:r w:rsidR="00C56B1E">
        <w:rPr>
          <w:sz w:val="28"/>
          <w:szCs w:val="28"/>
        </w:rPr>
        <w:t>254</w:t>
      </w:r>
      <w:r>
        <w:rPr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 xml:space="preserve">о  порядке </w:t>
      </w:r>
      <w:r w:rsidR="00C56B1E">
        <w:rPr>
          <w:color w:val="000000"/>
          <w:sz w:val="28"/>
          <w:szCs w:val="28"/>
        </w:rPr>
        <w:t>планирования и принятия решений об</w:t>
      </w:r>
      <w:r>
        <w:rPr>
          <w:color w:val="000000"/>
          <w:sz w:val="28"/>
          <w:szCs w:val="28"/>
        </w:rPr>
        <w:t xml:space="preserve"> условиях приватизации муниципального имущества </w:t>
      </w:r>
      <w:r w:rsidR="00C56B1E">
        <w:rPr>
          <w:color w:val="000000"/>
          <w:sz w:val="28"/>
          <w:szCs w:val="28"/>
        </w:rPr>
        <w:t>Бесплемянов</w:t>
      </w:r>
      <w:r>
        <w:rPr>
          <w:color w:val="000000"/>
          <w:sz w:val="28"/>
          <w:szCs w:val="28"/>
        </w:rPr>
        <w:t xml:space="preserve">ского сельского поселения, утвержденного решением Совета депутатов </w:t>
      </w:r>
      <w:r w:rsidR="00C56B1E">
        <w:rPr>
          <w:color w:val="000000"/>
          <w:sz w:val="28"/>
          <w:szCs w:val="28"/>
        </w:rPr>
        <w:t>Бесплемянов</w:t>
      </w:r>
      <w:r>
        <w:rPr>
          <w:color w:val="000000"/>
          <w:sz w:val="28"/>
          <w:szCs w:val="28"/>
        </w:rPr>
        <w:t>ского сельского поселения о</w:t>
      </w:r>
      <w:r w:rsidR="00C56B1E">
        <w:rPr>
          <w:color w:val="000000"/>
          <w:sz w:val="28"/>
          <w:szCs w:val="28"/>
        </w:rPr>
        <w:t>т 11</w:t>
      </w:r>
      <w:r>
        <w:rPr>
          <w:color w:val="000000"/>
          <w:sz w:val="28"/>
          <w:szCs w:val="28"/>
        </w:rPr>
        <w:t>.1</w:t>
      </w:r>
      <w:r w:rsidR="00C56B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.2010 г. </w:t>
      </w:r>
    </w:p>
    <w:p w:rsidR="00C52A69" w:rsidRDefault="00C52A69" w:rsidP="00C52A69">
      <w:pPr>
        <w:tabs>
          <w:tab w:val="left" w:pos="284"/>
        </w:tabs>
        <w:jc w:val="both"/>
        <w:textAlignment w:val="top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№ 1</w:t>
      </w:r>
      <w:r w:rsidR="00C56B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</w:t>
      </w:r>
      <w:r w:rsidR="00C56B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0, </w:t>
      </w:r>
      <w:r>
        <w:rPr>
          <w:sz w:val="28"/>
          <w:szCs w:val="28"/>
        </w:rPr>
        <w:t xml:space="preserve"> Совет депутатов </w:t>
      </w:r>
      <w:r w:rsidR="00C56B1E">
        <w:rPr>
          <w:sz w:val="28"/>
          <w:szCs w:val="28"/>
        </w:rPr>
        <w:t>Бесплемянов</w:t>
      </w:r>
      <w:r>
        <w:rPr>
          <w:sz w:val="28"/>
          <w:szCs w:val="28"/>
        </w:rPr>
        <w:t>ского сельского поселения,</w:t>
      </w:r>
    </w:p>
    <w:p w:rsidR="00C52A69" w:rsidRDefault="00C52A69" w:rsidP="00C56B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2A69" w:rsidRDefault="00C52A69" w:rsidP="00C52A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Прогнозный план приватизации муниципального имущества </w:t>
      </w:r>
      <w:r w:rsidR="00C56B1E">
        <w:rPr>
          <w:sz w:val="28"/>
          <w:szCs w:val="28"/>
        </w:rPr>
        <w:t>Бесплемянов</w:t>
      </w:r>
      <w:r>
        <w:rPr>
          <w:sz w:val="28"/>
          <w:szCs w:val="28"/>
        </w:rPr>
        <w:t>ского сельского поселения Урюпинского муниципального района Волгоградской области на 201</w:t>
      </w:r>
      <w:r w:rsidR="00C56B1E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C56B1E" w:rsidRPr="00C56B1E" w:rsidRDefault="00C56B1E" w:rsidP="00C56B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56B1E">
        <w:rPr>
          <w:sz w:val="28"/>
          <w:szCs w:val="28"/>
        </w:rPr>
        <w:t>Настоящее Решение по</w:t>
      </w:r>
      <w:r>
        <w:rPr>
          <w:sz w:val="28"/>
          <w:szCs w:val="28"/>
        </w:rPr>
        <w:t>длежит</w:t>
      </w:r>
      <w:r w:rsidRPr="00C56B1E">
        <w:rPr>
          <w:sz w:val="28"/>
          <w:szCs w:val="28"/>
        </w:rPr>
        <w:t xml:space="preserve"> обнародованию, а также официальному опубликованию в подразделе «</w:t>
      </w:r>
      <w:proofErr w:type="spellStart"/>
      <w:r w:rsidRPr="00C56B1E">
        <w:rPr>
          <w:sz w:val="28"/>
          <w:szCs w:val="28"/>
        </w:rPr>
        <w:t>Бесплемяновское</w:t>
      </w:r>
      <w:proofErr w:type="spellEnd"/>
      <w:r w:rsidRPr="00C56B1E">
        <w:rPr>
          <w:sz w:val="28"/>
          <w:szCs w:val="28"/>
        </w:rPr>
        <w:t xml:space="preserve"> сельское поселение», раздела «Административное деление», на официальном сайте администрации Урюпинского муниципального района Волгоградской области </w:t>
      </w:r>
      <w:r w:rsidRPr="00C56B1E">
        <w:rPr>
          <w:sz w:val="28"/>
          <w:szCs w:val="28"/>
          <w:u w:val="single"/>
        </w:rPr>
        <w:t>www.umr34.</w:t>
      </w:r>
      <w:proofErr w:type="spellStart"/>
      <w:r w:rsidRPr="00C56B1E">
        <w:rPr>
          <w:sz w:val="28"/>
          <w:szCs w:val="28"/>
          <w:u w:val="single"/>
          <w:lang w:val="en-US"/>
        </w:rPr>
        <w:t>ru</w:t>
      </w:r>
      <w:proofErr w:type="spellEnd"/>
      <w:r w:rsidRPr="00C56B1E">
        <w:rPr>
          <w:sz w:val="28"/>
          <w:szCs w:val="28"/>
        </w:rPr>
        <w:t>.</w:t>
      </w:r>
    </w:p>
    <w:p w:rsidR="00C52A69" w:rsidRDefault="00C52A69" w:rsidP="00C52A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C52A69" w:rsidRDefault="00C52A69" w:rsidP="00C52A69">
      <w:pPr>
        <w:pStyle w:val="a4"/>
        <w:jc w:val="both"/>
        <w:rPr>
          <w:sz w:val="28"/>
          <w:szCs w:val="28"/>
        </w:rPr>
      </w:pPr>
    </w:p>
    <w:p w:rsidR="00C52A69" w:rsidRDefault="00C52A69" w:rsidP="00C52A69">
      <w:pPr>
        <w:jc w:val="both"/>
        <w:rPr>
          <w:sz w:val="28"/>
          <w:szCs w:val="28"/>
        </w:rPr>
      </w:pP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6B1E">
        <w:rPr>
          <w:sz w:val="28"/>
          <w:szCs w:val="28"/>
        </w:rPr>
        <w:t>Бесплемянов</w:t>
      </w:r>
      <w:r>
        <w:rPr>
          <w:sz w:val="28"/>
          <w:szCs w:val="28"/>
        </w:rPr>
        <w:t>ского</w:t>
      </w:r>
    </w:p>
    <w:p w:rsidR="00C52A69" w:rsidRDefault="00C52A69" w:rsidP="0091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C56B1E">
        <w:rPr>
          <w:sz w:val="28"/>
          <w:szCs w:val="28"/>
        </w:rPr>
        <w:t xml:space="preserve">С.С. </w:t>
      </w:r>
      <w:proofErr w:type="spellStart"/>
      <w:r w:rsidR="00C56B1E">
        <w:rPr>
          <w:sz w:val="28"/>
          <w:szCs w:val="28"/>
        </w:rPr>
        <w:t>Дворянчикова</w:t>
      </w:r>
      <w:proofErr w:type="spellEnd"/>
    </w:p>
    <w:p w:rsidR="009157BB" w:rsidRDefault="009157BB" w:rsidP="009157BB">
      <w:pPr>
        <w:jc w:val="both"/>
        <w:rPr>
          <w:sz w:val="28"/>
          <w:szCs w:val="28"/>
        </w:rPr>
      </w:pPr>
    </w:p>
    <w:p w:rsidR="00C52A69" w:rsidRDefault="00C52A69" w:rsidP="00C52A69">
      <w:pPr>
        <w:jc w:val="right"/>
      </w:pPr>
      <w:r>
        <w:t>УТВЕРЖДЕН</w:t>
      </w:r>
    </w:p>
    <w:p w:rsidR="00C52A69" w:rsidRDefault="00C52A69" w:rsidP="00C52A69">
      <w:pPr>
        <w:jc w:val="right"/>
      </w:pPr>
      <w:r>
        <w:t>решением Совета депутатов</w:t>
      </w:r>
    </w:p>
    <w:p w:rsidR="00C52A69" w:rsidRDefault="00C56B1E" w:rsidP="00C52A69">
      <w:pPr>
        <w:jc w:val="right"/>
      </w:pPr>
      <w:r>
        <w:t>Бесплемянов</w:t>
      </w:r>
      <w:r w:rsidR="00C52A69">
        <w:t>ского сельского поселения</w:t>
      </w:r>
    </w:p>
    <w:p w:rsidR="00C52A69" w:rsidRDefault="00C56B1E" w:rsidP="00C52A69">
      <w:pPr>
        <w:jc w:val="right"/>
      </w:pPr>
      <w:r>
        <w:t xml:space="preserve">от </w:t>
      </w:r>
      <w:r w:rsidR="003B35D3">
        <w:t>20</w:t>
      </w:r>
      <w:bookmarkStart w:id="0" w:name="_GoBack"/>
      <w:bookmarkEnd w:id="0"/>
      <w:r>
        <w:t xml:space="preserve"> .06</w:t>
      </w:r>
      <w:r w:rsidR="00C52A69">
        <w:t>.201</w:t>
      </w:r>
      <w:r>
        <w:t>8 г. № 62/</w:t>
      </w:r>
      <w:r w:rsidR="00C52A69">
        <w:t xml:space="preserve"> </w:t>
      </w:r>
      <w:r>
        <w:t>267</w:t>
      </w:r>
    </w:p>
    <w:p w:rsidR="00C52A69" w:rsidRDefault="00C52A69" w:rsidP="00C52A69">
      <w:pPr>
        <w:jc w:val="right"/>
      </w:pPr>
    </w:p>
    <w:p w:rsidR="00C52A69" w:rsidRDefault="00C52A69" w:rsidP="00C52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Прогнозный план приватизации муниципального имущества </w:t>
      </w:r>
      <w:r w:rsidR="00C56B1E">
        <w:rPr>
          <w:b/>
          <w:bCs/>
          <w:sz w:val="28"/>
          <w:szCs w:val="28"/>
        </w:rPr>
        <w:t>Бесплемянов</w:t>
      </w:r>
      <w:r>
        <w:rPr>
          <w:b/>
          <w:bCs/>
          <w:sz w:val="28"/>
          <w:szCs w:val="28"/>
        </w:rPr>
        <w:t>ского сельского поселения Урюпинского муниципального района Волгоградской области на 201</w:t>
      </w:r>
      <w:r w:rsidR="00C56B1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C52A69" w:rsidRDefault="00C52A69" w:rsidP="00C52A69">
      <w:pPr>
        <w:jc w:val="center"/>
        <w:rPr>
          <w:b/>
          <w:bCs/>
          <w:sz w:val="28"/>
          <w:szCs w:val="28"/>
        </w:rPr>
      </w:pPr>
    </w:p>
    <w:p w:rsidR="00C52A69" w:rsidRDefault="00C52A69" w:rsidP="00C52A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01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направления и задачи приватизации муниципального имущества </w:t>
      </w:r>
      <w:r w:rsidR="00C56B1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</w:t>
      </w: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Основными задачами в сфере приватизации имущества, находящегося в муниципальной собственности </w:t>
      </w:r>
      <w:r w:rsidR="00C56B1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поселения являются:</w:t>
      </w: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доходов бюджета </w:t>
      </w:r>
      <w:r w:rsidR="00C56B1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поселения;</w:t>
      </w: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бюджетных расходов по содержанию муниципального имущества.</w:t>
      </w: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1.2.Одним из направлений в осуществлении приватизации муниципального имущества </w:t>
      </w:r>
      <w:r w:rsidR="00C56B1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 являются:</w:t>
      </w:r>
    </w:p>
    <w:p w:rsidR="00C52A69" w:rsidRDefault="00C52A69" w:rsidP="00C52A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6B1E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приватизация объектов движимого имущества.</w:t>
      </w:r>
    </w:p>
    <w:p w:rsidR="00C52A69" w:rsidRDefault="00C52A69" w:rsidP="00C52A69">
      <w:pPr>
        <w:tabs>
          <w:tab w:val="left" w:pos="284"/>
        </w:tabs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601D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Способы и условия приватизации муниципального имущества </w:t>
      </w:r>
      <w:r w:rsidR="00C56B1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 xml:space="preserve">сельского поселения,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«О приватизации государственного и муниципального имущества», Положением </w:t>
      </w:r>
      <w:r>
        <w:rPr>
          <w:color w:val="000000"/>
          <w:sz w:val="28"/>
          <w:szCs w:val="28"/>
        </w:rPr>
        <w:t xml:space="preserve">о  порядке </w:t>
      </w:r>
      <w:r w:rsidR="00601D87">
        <w:rPr>
          <w:color w:val="000000"/>
          <w:sz w:val="28"/>
          <w:szCs w:val="28"/>
        </w:rPr>
        <w:t xml:space="preserve">планирования и принятия решений об условиях </w:t>
      </w:r>
      <w:r>
        <w:rPr>
          <w:color w:val="000000"/>
          <w:sz w:val="28"/>
          <w:szCs w:val="28"/>
        </w:rPr>
        <w:t>приватизации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имущества </w:t>
      </w:r>
      <w:r w:rsidR="00601D87">
        <w:rPr>
          <w:sz w:val="28"/>
          <w:szCs w:val="28"/>
        </w:rPr>
        <w:t>Бесплемяновского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утвержденного решением Совета депутатов </w:t>
      </w:r>
      <w:r w:rsidR="00601D87">
        <w:rPr>
          <w:sz w:val="28"/>
          <w:szCs w:val="28"/>
        </w:rPr>
        <w:t>Бесплемяновского</w:t>
      </w:r>
      <w:r w:rsidR="00601D87">
        <w:rPr>
          <w:color w:val="000000"/>
          <w:sz w:val="28"/>
          <w:szCs w:val="28"/>
        </w:rPr>
        <w:t xml:space="preserve"> сельского поселения от 11</w:t>
      </w:r>
      <w:r>
        <w:rPr>
          <w:color w:val="000000"/>
          <w:sz w:val="28"/>
          <w:szCs w:val="28"/>
        </w:rPr>
        <w:t>.1</w:t>
      </w:r>
      <w:r w:rsidR="00601D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.2010 г</w:t>
      </w:r>
      <w:proofErr w:type="gramEnd"/>
      <w:r>
        <w:rPr>
          <w:color w:val="000000"/>
          <w:sz w:val="28"/>
          <w:szCs w:val="28"/>
        </w:rPr>
        <w:t>. № 1</w:t>
      </w:r>
      <w:r w:rsidR="00601D8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</w:t>
      </w:r>
      <w:r w:rsidR="00601D8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0.</w:t>
      </w:r>
    </w:p>
    <w:p w:rsidR="00C52A69" w:rsidRDefault="00C52A69" w:rsidP="00C52A6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C52A69" w:rsidRDefault="00C52A69" w:rsidP="00C52A6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Доходы от приватизации муниципального имущества зачисляются в бюджет </w:t>
      </w:r>
      <w:r w:rsidR="00601D87">
        <w:rPr>
          <w:sz w:val="28"/>
          <w:szCs w:val="28"/>
        </w:rPr>
        <w:t>Бесплемяновского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C52A69" w:rsidRDefault="00C52A69" w:rsidP="00C52A6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Размер предполагаемых доходов от приватизации муниципального имущества </w:t>
      </w:r>
      <w:r w:rsidR="00601D87">
        <w:rPr>
          <w:sz w:val="28"/>
          <w:szCs w:val="28"/>
        </w:rPr>
        <w:t>Бесплемяновского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 201</w:t>
      </w:r>
      <w:r w:rsidR="00601D87">
        <w:rPr>
          <w:color w:val="000000"/>
          <w:sz w:val="28"/>
          <w:szCs w:val="28"/>
        </w:rPr>
        <w:t xml:space="preserve">8 году запланирован в сумме 19 </w:t>
      </w:r>
      <w:r>
        <w:rPr>
          <w:color w:val="000000"/>
          <w:sz w:val="28"/>
          <w:szCs w:val="28"/>
        </w:rPr>
        <w:t>тыс</w:t>
      </w:r>
      <w:r w:rsidR="00601D87">
        <w:rPr>
          <w:color w:val="000000"/>
          <w:sz w:val="28"/>
          <w:szCs w:val="28"/>
        </w:rPr>
        <w:t>. 700 рублей по рыночной стоимости (</w:t>
      </w:r>
      <w:r>
        <w:rPr>
          <w:color w:val="000000"/>
          <w:sz w:val="28"/>
          <w:szCs w:val="28"/>
        </w:rPr>
        <w:t>указанный размер предполагаемых доходов может быть скорректирован в зависимости от предложений покупателей</w:t>
      </w:r>
      <w:r w:rsidR="00601D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1D8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пособа оплаты (единовременно или в рассрочку на период, установленный действующим законодательством) такого имущества).</w:t>
      </w:r>
    </w:p>
    <w:p w:rsidR="00C52A69" w:rsidRDefault="00C52A69" w:rsidP="00C52A6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52A69" w:rsidRDefault="00C52A69" w:rsidP="00C52A6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52A69" w:rsidRDefault="00C52A69" w:rsidP="00C52A6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52A69" w:rsidRDefault="00C52A69" w:rsidP="00C52A6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2.Перечень муниципального имущества </w:t>
      </w:r>
      <w:r w:rsidR="00601D87">
        <w:rPr>
          <w:sz w:val="28"/>
          <w:szCs w:val="28"/>
        </w:rPr>
        <w:t>Бесплемяновского</w:t>
      </w:r>
      <w:r w:rsidR="0060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предполагаемого к приватизации в 201</w:t>
      </w:r>
      <w:r w:rsidR="00601D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</w:t>
      </w:r>
    </w:p>
    <w:p w:rsidR="00C52A69" w:rsidRDefault="00C52A69" w:rsidP="00C52A6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52A69" w:rsidRDefault="00C52A69" w:rsidP="00C52A69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Транспортные средства</w:t>
      </w:r>
    </w:p>
    <w:p w:rsidR="009157BB" w:rsidRDefault="009157BB" w:rsidP="009157BB">
      <w:pPr>
        <w:pStyle w:val="a4"/>
        <w:ind w:left="735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01"/>
      </w:tblGrid>
      <w:tr w:rsidR="00C52A69" w:rsidTr="00C52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C52A69" w:rsidTr="00C52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9" w:rsidRDefault="00C52A69" w:rsidP="00601D8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3110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9" w:rsidRDefault="00C52A6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изготовления 200</w:t>
            </w:r>
            <w:r w:rsidR="00601D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госуда</w:t>
            </w:r>
            <w:r w:rsidR="00EF46DD">
              <w:rPr>
                <w:sz w:val="28"/>
                <w:szCs w:val="28"/>
              </w:rPr>
              <w:t>рственный регистрационный знак</w:t>
            </w:r>
            <w:proofErr w:type="gramStart"/>
            <w:r w:rsidR="00EF46DD"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F46DD">
              <w:rPr>
                <w:sz w:val="28"/>
                <w:szCs w:val="28"/>
              </w:rPr>
              <w:t>201ТМ</w:t>
            </w:r>
            <w:r>
              <w:rPr>
                <w:sz w:val="28"/>
                <w:szCs w:val="28"/>
              </w:rPr>
              <w:t xml:space="preserve"> 34,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F46DD">
              <w:rPr>
                <w:sz w:val="28"/>
                <w:szCs w:val="28"/>
              </w:rPr>
              <w:t>ТН31100031143291</w:t>
            </w:r>
            <w:r>
              <w:rPr>
                <w:sz w:val="28"/>
                <w:szCs w:val="28"/>
              </w:rPr>
              <w:t>;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модель, номер двигателя </w:t>
            </w:r>
          </w:p>
          <w:p w:rsidR="00C52A69" w:rsidRDefault="00EF46D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*23107594*</w:t>
            </w:r>
            <w:r w:rsidR="00C52A69">
              <w:rPr>
                <w:sz w:val="28"/>
                <w:szCs w:val="28"/>
              </w:rPr>
              <w:t>,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(кабина, прицеп) №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  <w:r w:rsidR="00EF46DD">
              <w:rPr>
                <w:sz w:val="28"/>
                <w:szCs w:val="28"/>
              </w:rPr>
              <w:t>0030541025</w:t>
            </w:r>
            <w:r>
              <w:rPr>
                <w:sz w:val="28"/>
                <w:szCs w:val="28"/>
              </w:rPr>
              <w:t xml:space="preserve"> цвет кузова (кабины, прицепа) </w:t>
            </w:r>
            <w:r w:rsidR="00EF46DD">
              <w:rPr>
                <w:sz w:val="28"/>
                <w:szCs w:val="28"/>
              </w:rPr>
              <w:t>БЕЛЫЙ</w:t>
            </w:r>
          </w:p>
          <w:p w:rsidR="00C52A69" w:rsidRDefault="00C52A6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52A69" w:rsidRDefault="00C52A69" w:rsidP="00C52A69">
      <w:pPr>
        <w:pStyle w:val="a4"/>
        <w:ind w:left="1080"/>
        <w:jc w:val="both"/>
        <w:rPr>
          <w:sz w:val="28"/>
          <w:szCs w:val="28"/>
        </w:rPr>
      </w:pPr>
    </w:p>
    <w:p w:rsidR="00C52A69" w:rsidRDefault="00C52A69" w:rsidP="00C52A6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Вступление в силу Прогнозного плана приватизации муниципального имущества </w:t>
      </w:r>
      <w:r w:rsidR="00EF46DD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 на 201</w:t>
      </w:r>
      <w:r w:rsidR="00EF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52A69" w:rsidRDefault="00C52A69" w:rsidP="00C52A69">
      <w:pPr>
        <w:pStyle w:val="a4"/>
        <w:rPr>
          <w:sz w:val="28"/>
          <w:szCs w:val="28"/>
        </w:rPr>
      </w:pPr>
    </w:p>
    <w:p w:rsidR="00EF46DD" w:rsidRPr="00C56B1E" w:rsidRDefault="00C52A69" w:rsidP="00EF46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EF46DD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 на 201</w:t>
      </w:r>
      <w:r w:rsidR="00EF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 вступает в силу с 1 </w:t>
      </w:r>
      <w:r w:rsidR="00EF46DD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EF46D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и подлежит </w:t>
      </w:r>
      <w:r w:rsidR="00EF46DD" w:rsidRPr="00C56B1E">
        <w:rPr>
          <w:sz w:val="28"/>
          <w:szCs w:val="28"/>
        </w:rPr>
        <w:t>обнародованию, а также официальному опубликованию в подразделе «</w:t>
      </w:r>
      <w:proofErr w:type="spellStart"/>
      <w:r w:rsidR="00EF46DD" w:rsidRPr="00C56B1E">
        <w:rPr>
          <w:sz w:val="28"/>
          <w:szCs w:val="28"/>
        </w:rPr>
        <w:t>Бесплемяновское</w:t>
      </w:r>
      <w:proofErr w:type="spellEnd"/>
      <w:r w:rsidR="00EF46DD" w:rsidRPr="00C56B1E">
        <w:rPr>
          <w:sz w:val="28"/>
          <w:szCs w:val="28"/>
        </w:rPr>
        <w:t xml:space="preserve"> сельское поселение», раздела «Административное деление», на официальном сайте администрации Урюпинского муниципального района Волгоградской области </w:t>
      </w:r>
      <w:r w:rsidR="00EF46DD" w:rsidRPr="00C56B1E">
        <w:rPr>
          <w:sz w:val="28"/>
          <w:szCs w:val="28"/>
          <w:u w:val="single"/>
        </w:rPr>
        <w:t>www.umr34.</w:t>
      </w:r>
      <w:proofErr w:type="spellStart"/>
      <w:r w:rsidR="00EF46DD" w:rsidRPr="00C56B1E">
        <w:rPr>
          <w:sz w:val="28"/>
          <w:szCs w:val="28"/>
          <w:u w:val="single"/>
          <w:lang w:val="en-US"/>
        </w:rPr>
        <w:t>ru</w:t>
      </w:r>
      <w:proofErr w:type="spellEnd"/>
      <w:r w:rsidR="00EF46DD" w:rsidRPr="00C56B1E">
        <w:rPr>
          <w:sz w:val="28"/>
          <w:szCs w:val="28"/>
        </w:rPr>
        <w:t>.</w:t>
      </w:r>
    </w:p>
    <w:p w:rsidR="00C52A69" w:rsidRDefault="00C52A69" w:rsidP="00C52A69">
      <w:pPr>
        <w:jc w:val="both"/>
        <w:rPr>
          <w:sz w:val="28"/>
          <w:szCs w:val="28"/>
        </w:rPr>
      </w:pPr>
    </w:p>
    <w:p w:rsidR="00C52A69" w:rsidRDefault="00C52A69" w:rsidP="00C52A69">
      <w:pPr>
        <w:pStyle w:val="a4"/>
        <w:jc w:val="both"/>
        <w:rPr>
          <w:sz w:val="28"/>
          <w:szCs w:val="28"/>
        </w:rPr>
      </w:pPr>
    </w:p>
    <w:p w:rsidR="00C52A69" w:rsidRDefault="00C52A69" w:rsidP="00C52A69">
      <w:pPr>
        <w:pStyle w:val="a4"/>
        <w:rPr>
          <w:sz w:val="28"/>
          <w:szCs w:val="28"/>
        </w:rPr>
      </w:pPr>
    </w:p>
    <w:p w:rsidR="00C52A69" w:rsidRDefault="00C52A69" w:rsidP="00C52A69">
      <w:pPr>
        <w:pStyle w:val="a4"/>
        <w:rPr>
          <w:sz w:val="28"/>
          <w:szCs w:val="28"/>
        </w:rPr>
      </w:pPr>
    </w:p>
    <w:p w:rsidR="00C52A69" w:rsidRDefault="00C52A69" w:rsidP="00C52A69">
      <w:pPr>
        <w:pStyle w:val="a4"/>
        <w:rPr>
          <w:sz w:val="28"/>
          <w:szCs w:val="28"/>
        </w:rPr>
      </w:pPr>
    </w:p>
    <w:p w:rsidR="009157BB" w:rsidRDefault="009157BB" w:rsidP="009157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Бесплемяновского</w:t>
      </w:r>
    </w:p>
    <w:p w:rsidR="009157BB" w:rsidRDefault="009157BB" w:rsidP="0091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C52A69" w:rsidRDefault="00C52A69" w:rsidP="00C52A69">
      <w:pPr>
        <w:ind w:left="360"/>
        <w:rPr>
          <w:sz w:val="28"/>
          <w:szCs w:val="28"/>
        </w:rPr>
      </w:pPr>
    </w:p>
    <w:p w:rsidR="00260596" w:rsidRDefault="00260596"/>
    <w:sectPr w:rsidR="002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CCE"/>
    <w:multiLevelType w:val="multilevel"/>
    <w:tmpl w:val="EFD4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676F04"/>
    <w:multiLevelType w:val="multilevel"/>
    <w:tmpl w:val="700023E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1"/>
    <w:rsid w:val="000E0001"/>
    <w:rsid w:val="00142C71"/>
    <w:rsid w:val="00260596"/>
    <w:rsid w:val="003B35D3"/>
    <w:rsid w:val="00601D87"/>
    <w:rsid w:val="009157BB"/>
    <w:rsid w:val="00C52A69"/>
    <w:rsid w:val="00C56B1E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69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52A6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C52A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69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52A6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C52A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2018-05-31T13:16:00Z</cp:lastPrinted>
  <dcterms:created xsi:type="dcterms:W3CDTF">2018-05-31T12:22:00Z</dcterms:created>
  <dcterms:modified xsi:type="dcterms:W3CDTF">2018-06-20T11:30:00Z</dcterms:modified>
</cp:coreProperties>
</file>